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4B1F561" wp14:editId="35815CC2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930275"/>
                <wp:effectExtent l="0" t="0" r="7620" b="3175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30275"/>
                          <a:chOff x="-15" y="0"/>
                          <a:chExt cx="11928" cy="1465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65"/>
                            <a:chOff x="-15" y="0"/>
                            <a:chExt cx="11928" cy="1465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9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4B87F961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</w:t>
                                </w:r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e la </w:t>
                                </w:r>
                                <w:proofErr w:type="spellStart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concourance</w:t>
                                </w:r>
                                <w:proofErr w:type="spellEnd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des médianes d’un triang</w:t>
                                </w:r>
                                <w:r w:rsidR="00922268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l</w:t>
                                </w:r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73.25pt;z-index:251590656" coordorigin="-15" coordsize="11928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">
                <v:group id="Group 184" o:spid="_x0000_s1027" style="position:absolute;left:-15;width:11928;height:1465" coordorigin="-15" coordsize="1192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9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4B87F961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</w:t>
                          </w:r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e la </w:t>
                          </w:r>
                          <w:proofErr w:type="spellStart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concourance</w:t>
                          </w:r>
                          <w:proofErr w:type="spellEnd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des médianes d’un triang</w:t>
                          </w:r>
                          <w:r w:rsidR="00922268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l</w:t>
                          </w:r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3E7334">
      <w:pPr>
        <w:spacing w:line="360" w:lineRule="auto"/>
        <w:jc w:val="center"/>
      </w:pPr>
    </w:p>
    <w:p w14:paraId="7D192A5D" w14:textId="2B7C8764" w:rsidR="00167498" w:rsidRDefault="00167498" w:rsidP="003E7334">
      <w:pPr>
        <w:spacing w:line="360" w:lineRule="auto"/>
      </w:pPr>
    </w:p>
    <w:p w14:paraId="2E023C00" w14:textId="378243C1" w:rsidR="003E7334" w:rsidRDefault="00922268" w:rsidP="00A110FC">
      <w:pPr>
        <w:spacing w:line="480" w:lineRule="auto"/>
      </w:pPr>
      <w:r>
        <w:t xml:space="preserve">ABC est un triangle quelconque avec </w:t>
      </w:r>
      <w:r w:rsidRPr="00A6053E">
        <w:rPr>
          <w:i/>
          <w:iCs/>
        </w:rPr>
        <w:t>I</w:t>
      </w:r>
      <w:r>
        <w:t xml:space="preserve"> le milieu de son coté </w:t>
      </w:r>
      <w:r w:rsidRPr="00A6053E">
        <w:rPr>
          <w:i/>
          <w:iCs/>
        </w:rPr>
        <w:t>[AB]</w:t>
      </w:r>
      <w:r>
        <w:t xml:space="preserve"> et </w:t>
      </w:r>
      <w:r w:rsidRPr="00A6053E">
        <w:rPr>
          <w:i/>
          <w:iCs/>
        </w:rPr>
        <w:t>J</w:t>
      </w:r>
      <w:r>
        <w:t xml:space="preserve"> le milieu de son côté </w:t>
      </w:r>
      <w:r w:rsidRPr="00A6053E">
        <w:rPr>
          <w:i/>
          <w:iCs/>
        </w:rPr>
        <w:t>[AC]</w:t>
      </w:r>
      <w:r>
        <w:t>.</w:t>
      </w:r>
      <w:r>
        <w:br/>
        <w:t xml:space="preserve">Les médianes </w:t>
      </w:r>
      <w:r w:rsidRPr="00A6053E">
        <w:rPr>
          <w:i/>
          <w:iCs/>
        </w:rPr>
        <w:t>(AJ)</w:t>
      </w:r>
      <w:r>
        <w:t xml:space="preserve"> et </w:t>
      </w:r>
      <w:r w:rsidRPr="00A6053E">
        <w:rPr>
          <w:i/>
          <w:iCs/>
        </w:rPr>
        <w:t>(CI)</w:t>
      </w:r>
      <w:r>
        <w:t xml:space="preserve"> se coupent en </w:t>
      </w:r>
      <w:r w:rsidRPr="00A6053E">
        <w:rPr>
          <w:i/>
          <w:iCs/>
        </w:rPr>
        <w:t>G</w:t>
      </w:r>
      <w:r>
        <w:t xml:space="preserve">. </w:t>
      </w:r>
      <w:r w:rsidRPr="00A6053E">
        <w:rPr>
          <w:i/>
          <w:iCs/>
        </w:rPr>
        <w:t>K</w:t>
      </w:r>
      <w:r>
        <w:t xml:space="preserve"> est le milieu de </w:t>
      </w:r>
      <w:r w:rsidRPr="00A6053E">
        <w:rPr>
          <w:i/>
          <w:iCs/>
        </w:rPr>
        <w:t>[AC]</w:t>
      </w:r>
      <w:r w:rsidR="00A6053E" w:rsidRPr="00A6053E">
        <w:t>.</w:t>
      </w:r>
    </w:p>
    <w:p w14:paraId="0E1A1AD6" w14:textId="5F9C4B66" w:rsidR="009B6F3B" w:rsidRDefault="00922268" w:rsidP="00A110FC">
      <w:pPr>
        <w:spacing w:line="480" w:lineRule="auto"/>
      </w:pPr>
      <w:r>
        <w:t xml:space="preserve">L’objectif de cette activité est de montrer que la médiane </w:t>
      </w:r>
      <w:r w:rsidRPr="00A6053E">
        <w:rPr>
          <w:i/>
          <w:iCs/>
        </w:rPr>
        <w:t>(KB)</w:t>
      </w:r>
      <w:r>
        <w:t xml:space="preserve"> passe aussi par </w:t>
      </w:r>
      <w:r w:rsidRPr="00A6053E">
        <w:rPr>
          <w:i/>
          <w:iCs/>
        </w:rPr>
        <w:t>G</w:t>
      </w:r>
      <w:r>
        <w:t xml:space="preserve"> et que le point </w:t>
      </w:r>
      <w:r w:rsidRPr="00A6053E">
        <w:rPr>
          <w:i/>
          <w:iCs/>
        </w:rPr>
        <w:t>G</w:t>
      </w:r>
      <w:r>
        <w:t xml:space="preserve"> est situé aux deux tiers d</w:t>
      </w:r>
      <w:r w:rsidR="00A6053E">
        <w:t>’une</w:t>
      </w:r>
      <w:r>
        <w:t xml:space="preserve"> médiane.</w:t>
      </w:r>
    </w:p>
    <w:p w14:paraId="0A0577C7" w14:textId="77777777" w:rsidR="005A2D6D" w:rsidRDefault="005A2D6D" w:rsidP="003E7334">
      <w:pPr>
        <w:spacing w:line="360" w:lineRule="auto"/>
      </w:pPr>
    </w:p>
    <w:p w14:paraId="5F9D161D" w14:textId="1FF6268F" w:rsidR="009B6F3B" w:rsidRDefault="005A2D6D" w:rsidP="009B6F3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31F8A4" wp14:editId="60DED2B0">
            <wp:extent cx="2234911" cy="22556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2516" cy="226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B4C0" w14:textId="5F459515" w:rsidR="00331EE6" w:rsidRDefault="00331EE6" w:rsidP="009B6F3B">
      <w:pPr>
        <w:spacing w:line="360" w:lineRule="auto"/>
        <w:jc w:val="center"/>
        <w:rPr>
          <w:sz w:val="28"/>
          <w:szCs w:val="28"/>
        </w:rPr>
      </w:pPr>
    </w:p>
    <w:p w14:paraId="0B753D18" w14:textId="77777777" w:rsidR="005A2D6D" w:rsidRDefault="005A2D6D" w:rsidP="009B6F3B">
      <w:pPr>
        <w:spacing w:line="360" w:lineRule="auto"/>
        <w:jc w:val="center"/>
        <w:rPr>
          <w:sz w:val="28"/>
          <w:szCs w:val="28"/>
        </w:rPr>
      </w:pPr>
    </w:p>
    <w:p w14:paraId="4093AE27" w14:textId="43590653" w:rsidR="00922268" w:rsidRDefault="00922268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est le symétrique de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par rapport à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Placer le point sur la figure.</w:t>
      </w:r>
    </w:p>
    <w:p w14:paraId="49546EC6" w14:textId="135824A3" w:rsidR="00922268" w:rsidRDefault="00922268" w:rsidP="00A110FC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est le symétrique de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par rapport à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Placer le point sur l</w:t>
      </w:r>
      <w:r w:rsidR="00A60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figure. </w:t>
      </w:r>
    </w:p>
    <w:p w14:paraId="33637916" w14:textId="6A43A812" w:rsidR="00CF4415" w:rsidRPr="00CF4415" w:rsidRDefault="00CF4415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ANBG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</w:t>
      </w:r>
      <w:r w:rsidR="00922268" w:rsidRPr="00CF4415">
        <w:rPr>
          <w:rFonts w:ascii="Times New Roman" w:hAnsi="Times New Roman" w:cs="Times New Roman"/>
          <w:sz w:val="24"/>
          <w:szCs w:val="24"/>
        </w:rPr>
        <w:t>parallélogramme</w:t>
      </w:r>
      <w:r w:rsidR="00922268">
        <w:rPr>
          <w:rFonts w:ascii="Times New Roman" w:hAnsi="Times New Roman" w:cs="Times New Roman"/>
          <w:sz w:val="24"/>
          <w:szCs w:val="24"/>
        </w:rPr>
        <w:t>.</w:t>
      </w:r>
    </w:p>
    <w:p w14:paraId="11E012BC" w14:textId="0ADB4167" w:rsidR="00CF4415" w:rsidRPr="00CF4415" w:rsidRDefault="00CF4415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GBMC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parallélogramme</w:t>
      </w:r>
      <w:r w:rsidR="00922268">
        <w:rPr>
          <w:rFonts w:ascii="Times New Roman" w:hAnsi="Times New Roman" w:cs="Times New Roman"/>
          <w:sz w:val="24"/>
          <w:szCs w:val="24"/>
        </w:rPr>
        <w:t>.</w:t>
      </w:r>
    </w:p>
    <w:p w14:paraId="3BE76DD1" w14:textId="1868C13F" w:rsidR="00922268" w:rsidRDefault="00CF4415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NACM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parall</w:t>
      </w:r>
      <w:r w:rsidR="00922268">
        <w:rPr>
          <w:rFonts w:ascii="Times New Roman" w:hAnsi="Times New Roman" w:cs="Times New Roman"/>
          <w:sz w:val="24"/>
          <w:szCs w:val="24"/>
        </w:rPr>
        <w:t>élogramme.</w:t>
      </w:r>
    </w:p>
    <w:p w14:paraId="44190C3C" w14:textId="5BA10941" w:rsidR="00922268" w:rsidRDefault="00922268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CG</w:t>
      </w:r>
      <w:r>
        <w:rPr>
          <w:rFonts w:ascii="Times New Roman" w:hAnsi="Times New Roman" w:cs="Times New Roman"/>
          <w:sz w:val="24"/>
          <w:szCs w:val="24"/>
        </w:rPr>
        <w:t xml:space="preserve"> = 2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GI</w:t>
      </w:r>
    </w:p>
    <w:p w14:paraId="7D4A5CB9" w14:textId="7318ED9E" w:rsidR="00922268" w:rsidRDefault="00922268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(KG)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1A8A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sont parallèles.</w:t>
      </w:r>
    </w:p>
    <w:p w14:paraId="7A0FF3A5" w14:textId="3B5688FB" w:rsidR="00922268" w:rsidRDefault="00922268" w:rsidP="00A110FC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(BG)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1A8A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sont parallèles.</w:t>
      </w:r>
    </w:p>
    <w:p w14:paraId="34147BFF" w14:textId="06A3F216" w:rsidR="00922268" w:rsidRDefault="00922268" w:rsidP="00A110FC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appartient à la médiane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(KB)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A1A47" w14:textId="77777777" w:rsidR="00922268" w:rsidRDefault="00922268" w:rsidP="00922268">
      <w:pPr>
        <w:spacing w:line="360" w:lineRule="auto"/>
      </w:pPr>
    </w:p>
    <w:p w14:paraId="548B4E09" w14:textId="77777777" w:rsidR="00922268" w:rsidRDefault="00922268" w:rsidP="00922268">
      <w:pPr>
        <w:spacing w:line="360" w:lineRule="auto"/>
      </w:pPr>
    </w:p>
    <w:p w14:paraId="799BE7FE" w14:textId="77777777" w:rsidR="00922268" w:rsidRDefault="00922268" w:rsidP="00922268">
      <w:pPr>
        <w:spacing w:line="360" w:lineRule="auto"/>
      </w:pPr>
    </w:p>
    <w:p w14:paraId="7A95A645" w14:textId="7F3D9C23" w:rsidR="00922268" w:rsidRPr="00922268" w:rsidRDefault="00922268" w:rsidP="00922268">
      <w:pPr>
        <w:spacing w:line="360" w:lineRule="auto"/>
        <w:sectPr w:rsidR="00922268" w:rsidRPr="00922268" w:rsidSect="00A15097">
          <w:footerReference w:type="default" r:id="rId10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26C48579" w14:textId="43FA6895" w:rsidR="003E7334" w:rsidRPr="005A2D6D" w:rsidRDefault="00C21A8A" w:rsidP="00EE1343">
      <w:pPr>
        <w:spacing w:line="300" w:lineRule="auto"/>
        <w:jc w:val="center"/>
        <w:rPr>
          <w:b/>
          <w:bCs/>
          <w:color w:val="0070C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4F8A0F" wp14:editId="53C1E51A">
            <wp:simplePos x="0" y="0"/>
            <wp:positionH relativeFrom="margin">
              <wp:posOffset>4430799</wp:posOffset>
            </wp:positionH>
            <wp:positionV relativeFrom="paragraph">
              <wp:posOffset>117590</wp:posOffset>
            </wp:positionV>
            <wp:extent cx="2145030" cy="2645410"/>
            <wp:effectExtent l="0" t="0" r="7620" b="2540"/>
            <wp:wrapThrough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334" w:rsidRPr="005A2D6D">
        <w:rPr>
          <w:b/>
          <w:bCs/>
          <w:color w:val="0070C0"/>
          <w:u w:val="single"/>
        </w:rPr>
        <w:t>Correction</w:t>
      </w:r>
    </w:p>
    <w:p w14:paraId="76587B57" w14:textId="586C0B4D" w:rsidR="00331EE6" w:rsidRDefault="00331EE6" w:rsidP="00EE1343">
      <w:pPr>
        <w:spacing w:line="300" w:lineRule="auto"/>
        <w:jc w:val="center"/>
        <w:rPr>
          <w:b/>
          <w:bCs/>
        </w:rPr>
      </w:pPr>
    </w:p>
    <w:p w14:paraId="46C0ED9B" w14:textId="5968864E" w:rsidR="00331EE6" w:rsidRDefault="00331EE6" w:rsidP="00331EE6">
      <w:pPr>
        <w:pStyle w:val="Paragraphedeliste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est le symétrique de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par rapport à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Placer le point.</w:t>
      </w:r>
    </w:p>
    <w:p w14:paraId="35032DCD" w14:textId="52AAEAD1" w:rsidR="00331EE6" w:rsidRPr="00331EE6" w:rsidRDefault="00331EE6" w:rsidP="00C21A8A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est le symétrique de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par rapport à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Placer le point. </w:t>
      </w:r>
    </w:p>
    <w:p w14:paraId="1F3D37A3" w14:textId="0ED0BA1A" w:rsidR="00331EE6" w:rsidRDefault="00331EE6" w:rsidP="005A2D6D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ANBG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parallélogramme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042BF" w14:textId="29D7FE3B" w:rsidR="005A2D6D" w:rsidRDefault="005A2D6D" w:rsidP="005A2D6D">
      <w:pPr>
        <w:spacing w:line="360" w:lineRule="auto"/>
        <w:rPr>
          <w:color w:val="0070C0"/>
        </w:rPr>
      </w:pPr>
      <w:r w:rsidRPr="005A2D6D">
        <w:rPr>
          <w:i/>
          <w:iCs/>
          <w:color w:val="0070C0"/>
        </w:rPr>
        <w:t>I</w:t>
      </w:r>
      <w:r>
        <w:rPr>
          <w:color w:val="0070C0"/>
        </w:rPr>
        <w:t xml:space="preserve"> est le milieu de </w:t>
      </w:r>
      <w:r w:rsidRPr="005A2D6D">
        <w:rPr>
          <w:i/>
          <w:iCs/>
          <w:color w:val="0070C0"/>
        </w:rPr>
        <w:t>[AB]</w:t>
      </w:r>
      <w:r>
        <w:rPr>
          <w:color w:val="0070C0"/>
        </w:rPr>
        <w:t xml:space="preserve"> et de </w:t>
      </w:r>
      <w:r w:rsidRPr="005A2D6D">
        <w:rPr>
          <w:i/>
          <w:iCs/>
          <w:color w:val="0070C0"/>
        </w:rPr>
        <w:t>[GN]</w:t>
      </w:r>
      <w:r>
        <w:rPr>
          <w:color w:val="0070C0"/>
        </w:rPr>
        <w:t>,</w:t>
      </w:r>
    </w:p>
    <w:p w14:paraId="5E40E896" w14:textId="6AA6447C" w:rsid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>Or un quadrilatère qui a les diagonales qui se coupent en leur milieu est un parallélogramme,</w:t>
      </w:r>
    </w:p>
    <w:p w14:paraId="079E4056" w14:textId="6D80E530" w:rsidR="005A2D6D" w:rsidRP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 xml:space="preserve">Donc </w:t>
      </w:r>
      <w:r w:rsidRPr="005A2D6D">
        <w:rPr>
          <w:i/>
          <w:iCs/>
          <w:color w:val="0070C0"/>
          <w:u w:val="single"/>
        </w:rPr>
        <w:t>ANBG</w:t>
      </w:r>
      <w:r w:rsidRPr="005A2D6D">
        <w:rPr>
          <w:color w:val="0070C0"/>
          <w:u w:val="single"/>
        </w:rPr>
        <w:t xml:space="preserve"> est un parallélogramme</w:t>
      </w:r>
      <w:r>
        <w:rPr>
          <w:color w:val="0070C0"/>
        </w:rPr>
        <w:t>.</w:t>
      </w:r>
    </w:p>
    <w:p w14:paraId="0A8C30AD" w14:textId="3AEF5FDD" w:rsidR="00331EE6" w:rsidRDefault="00331EE6" w:rsidP="005A2D6D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GBMC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parallélogramme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2821A" w14:textId="051D7A05" w:rsidR="005A2D6D" w:rsidRDefault="005A2D6D" w:rsidP="005A2D6D">
      <w:pPr>
        <w:spacing w:line="360" w:lineRule="auto"/>
        <w:rPr>
          <w:color w:val="0070C0"/>
        </w:rPr>
      </w:pPr>
      <w:r>
        <w:rPr>
          <w:i/>
          <w:iCs/>
          <w:color w:val="0070C0"/>
        </w:rPr>
        <w:t>J</w:t>
      </w:r>
      <w:r>
        <w:rPr>
          <w:color w:val="0070C0"/>
        </w:rPr>
        <w:t xml:space="preserve"> est le milieu de </w:t>
      </w:r>
      <w:r w:rsidRPr="005A2D6D">
        <w:rPr>
          <w:i/>
          <w:iCs/>
          <w:color w:val="0070C0"/>
        </w:rPr>
        <w:t>[</w:t>
      </w:r>
      <w:r>
        <w:rPr>
          <w:i/>
          <w:iCs/>
          <w:color w:val="0070C0"/>
        </w:rPr>
        <w:t>C</w:t>
      </w:r>
      <w:r w:rsidRPr="005A2D6D">
        <w:rPr>
          <w:i/>
          <w:iCs/>
          <w:color w:val="0070C0"/>
        </w:rPr>
        <w:t>B]</w:t>
      </w:r>
      <w:r>
        <w:rPr>
          <w:color w:val="0070C0"/>
        </w:rPr>
        <w:t xml:space="preserve"> et de </w:t>
      </w:r>
      <w:r w:rsidRPr="005A2D6D">
        <w:rPr>
          <w:i/>
          <w:iCs/>
          <w:color w:val="0070C0"/>
        </w:rPr>
        <w:t>[G</w:t>
      </w:r>
      <w:r>
        <w:rPr>
          <w:i/>
          <w:iCs/>
          <w:color w:val="0070C0"/>
        </w:rPr>
        <w:t>M</w:t>
      </w:r>
      <w:r w:rsidRPr="005A2D6D">
        <w:rPr>
          <w:i/>
          <w:iCs/>
          <w:color w:val="0070C0"/>
        </w:rPr>
        <w:t>]</w:t>
      </w:r>
      <w:r>
        <w:rPr>
          <w:color w:val="0070C0"/>
        </w:rPr>
        <w:t>,</w:t>
      </w:r>
    </w:p>
    <w:p w14:paraId="0E260C52" w14:textId="77777777" w:rsid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>Or un quadrilatère qui a les diagonales qui se coupent en leur milieu est un parallélogramme,</w:t>
      </w:r>
    </w:p>
    <w:p w14:paraId="64B3566A" w14:textId="5D72CC76" w:rsidR="005A2D6D" w:rsidRP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 xml:space="preserve">Donc </w:t>
      </w:r>
      <w:r>
        <w:rPr>
          <w:i/>
          <w:iCs/>
          <w:color w:val="0070C0"/>
          <w:u w:val="single"/>
        </w:rPr>
        <w:t>G</w:t>
      </w:r>
      <w:r w:rsidRPr="005A2D6D">
        <w:rPr>
          <w:i/>
          <w:iCs/>
          <w:color w:val="0070C0"/>
          <w:u w:val="single"/>
        </w:rPr>
        <w:t>B</w:t>
      </w:r>
      <w:r>
        <w:rPr>
          <w:i/>
          <w:iCs/>
          <w:color w:val="0070C0"/>
          <w:u w:val="single"/>
        </w:rPr>
        <w:t>MC</w:t>
      </w:r>
      <w:r w:rsidRPr="005A2D6D">
        <w:rPr>
          <w:color w:val="0070C0"/>
          <w:u w:val="single"/>
        </w:rPr>
        <w:t xml:space="preserve"> est un parallélogramme</w:t>
      </w:r>
      <w:r>
        <w:rPr>
          <w:color w:val="0070C0"/>
        </w:rPr>
        <w:t>.</w:t>
      </w:r>
    </w:p>
    <w:p w14:paraId="5127C5AF" w14:textId="3447E082" w:rsidR="005A2D6D" w:rsidRDefault="00331EE6" w:rsidP="005A2D6D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NACM</w:t>
      </w:r>
      <w:r w:rsidRPr="00CF4415">
        <w:rPr>
          <w:rFonts w:ascii="Times New Roman" w:hAnsi="Times New Roman" w:cs="Times New Roman"/>
          <w:sz w:val="24"/>
          <w:szCs w:val="24"/>
        </w:rPr>
        <w:t xml:space="preserve"> est un parall</w:t>
      </w:r>
      <w:r>
        <w:rPr>
          <w:rFonts w:ascii="Times New Roman" w:hAnsi="Times New Roman" w:cs="Times New Roman"/>
          <w:sz w:val="24"/>
          <w:szCs w:val="24"/>
        </w:rPr>
        <w:t>élogramme.</w:t>
      </w:r>
    </w:p>
    <w:p w14:paraId="447CBAAF" w14:textId="3474381E" w:rsidR="005A2D6D" w:rsidRPr="005A2D6D" w:rsidRDefault="005A2D6D" w:rsidP="005A2D6D">
      <w:pPr>
        <w:spacing w:line="360" w:lineRule="auto"/>
        <w:rPr>
          <w:color w:val="0070C0"/>
        </w:rPr>
      </w:pPr>
      <w:r w:rsidRPr="005A2D6D">
        <w:rPr>
          <w:i/>
          <w:iCs/>
          <w:color w:val="0070C0"/>
        </w:rPr>
        <w:t>ANBG</w:t>
      </w:r>
      <w:r w:rsidRPr="005A2D6D">
        <w:rPr>
          <w:color w:val="0070C0"/>
        </w:rPr>
        <w:t xml:space="preserve"> et </w:t>
      </w:r>
      <w:r w:rsidRPr="005A2D6D">
        <w:rPr>
          <w:i/>
          <w:iCs/>
          <w:color w:val="0070C0"/>
        </w:rPr>
        <w:t>GBMC</w:t>
      </w:r>
      <w:r w:rsidRPr="005A2D6D">
        <w:rPr>
          <w:color w:val="0070C0"/>
        </w:rPr>
        <w:t xml:space="preserve"> est un parallélogramme</w:t>
      </w:r>
    </w:p>
    <w:p w14:paraId="4DD01382" w14:textId="6999B528" w:rsidR="005A2D6D" w:rsidRDefault="005A2D6D" w:rsidP="005A2D6D">
      <w:pPr>
        <w:spacing w:line="360" w:lineRule="auto"/>
        <w:rPr>
          <w:color w:val="0070C0"/>
        </w:rPr>
      </w:pPr>
      <w:r w:rsidRPr="005A2D6D">
        <w:rPr>
          <w:color w:val="0070C0"/>
        </w:rPr>
        <w:t xml:space="preserve">Or un parallélogramme a ses cotés opposés parallèles et de même longueur, </w:t>
      </w:r>
    </w:p>
    <w:p w14:paraId="48C7B834" w14:textId="37F76945" w:rsidR="005A2D6D" w:rsidRP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 xml:space="preserve">Donc on a d’une part </w:t>
      </w:r>
      <w:r w:rsidRPr="005A2D6D">
        <w:rPr>
          <w:i/>
          <w:iCs/>
          <w:color w:val="0070C0"/>
        </w:rPr>
        <w:t>NA = BG</w:t>
      </w:r>
      <w:r>
        <w:rPr>
          <w:color w:val="0070C0"/>
        </w:rPr>
        <w:t xml:space="preserve"> et </w:t>
      </w:r>
      <w:r w:rsidRPr="005A2D6D">
        <w:rPr>
          <w:i/>
          <w:iCs/>
          <w:color w:val="0070C0"/>
        </w:rPr>
        <w:t>(NA)//(BG)</w:t>
      </w:r>
      <w:r>
        <w:rPr>
          <w:color w:val="0070C0"/>
        </w:rPr>
        <w:t xml:space="preserve"> et d’autre part </w:t>
      </w:r>
      <w:r w:rsidRPr="005A2D6D">
        <w:rPr>
          <w:i/>
          <w:iCs/>
          <w:color w:val="0070C0"/>
        </w:rPr>
        <w:t>BG = MC</w:t>
      </w:r>
      <w:r>
        <w:rPr>
          <w:color w:val="0070C0"/>
        </w:rPr>
        <w:t xml:space="preserve"> et </w:t>
      </w:r>
      <w:r w:rsidRPr="005A2D6D">
        <w:rPr>
          <w:i/>
          <w:iCs/>
          <w:color w:val="0070C0"/>
        </w:rPr>
        <w:t>(</w:t>
      </w:r>
      <w:r>
        <w:rPr>
          <w:i/>
          <w:iCs/>
          <w:color w:val="0070C0"/>
        </w:rPr>
        <w:t>B</w:t>
      </w:r>
      <w:r w:rsidRPr="005A2D6D">
        <w:rPr>
          <w:i/>
          <w:iCs/>
          <w:color w:val="0070C0"/>
        </w:rPr>
        <w:t>G)//(MC)</w:t>
      </w:r>
      <w:r>
        <w:rPr>
          <w:color w:val="0070C0"/>
        </w:rPr>
        <w:t>.</w:t>
      </w:r>
    </w:p>
    <w:p w14:paraId="59DDD8D4" w14:textId="6FA2A5BB" w:rsidR="005A2D6D" w:rsidRDefault="005A2D6D" w:rsidP="005A2D6D">
      <w:pPr>
        <w:spacing w:line="360" w:lineRule="auto"/>
        <w:rPr>
          <w:i/>
          <w:iCs/>
          <w:color w:val="0070C0"/>
        </w:rPr>
      </w:pPr>
      <w:r w:rsidRPr="005A2D6D">
        <w:rPr>
          <w:color w:val="0070C0"/>
        </w:rPr>
        <w:t xml:space="preserve">On en déduit que </w:t>
      </w:r>
      <w:r w:rsidRPr="005A2D6D">
        <w:rPr>
          <w:i/>
          <w:iCs/>
          <w:color w:val="0070C0"/>
        </w:rPr>
        <w:t xml:space="preserve">NA = </w:t>
      </w:r>
      <w:r w:rsidRPr="005A2D6D">
        <w:rPr>
          <w:i/>
          <w:iCs/>
          <w:color w:val="0070C0"/>
        </w:rPr>
        <w:t>MC</w:t>
      </w:r>
      <w:r w:rsidRPr="005A2D6D">
        <w:rPr>
          <w:color w:val="0070C0"/>
        </w:rPr>
        <w:t xml:space="preserve"> et </w:t>
      </w:r>
      <w:r w:rsidRPr="005A2D6D">
        <w:rPr>
          <w:i/>
          <w:iCs/>
          <w:color w:val="0070C0"/>
        </w:rPr>
        <w:t>(NA)//(</w:t>
      </w:r>
      <w:r w:rsidRPr="005A2D6D">
        <w:rPr>
          <w:i/>
          <w:iCs/>
          <w:color w:val="0070C0"/>
        </w:rPr>
        <w:t>MC</w:t>
      </w:r>
      <w:r w:rsidRPr="005A2D6D">
        <w:rPr>
          <w:i/>
          <w:iCs/>
          <w:color w:val="0070C0"/>
        </w:rPr>
        <w:t>)</w:t>
      </w:r>
    </w:p>
    <w:p w14:paraId="4DBCD7E4" w14:textId="0A5A338A" w:rsid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 xml:space="preserve">Or un quadrilatère qui a deux cotés opposés parallèles et de même longueur est un parallélogramme, </w:t>
      </w:r>
    </w:p>
    <w:p w14:paraId="6AC7490B" w14:textId="671E900A" w:rsidR="005A2D6D" w:rsidRPr="005A2D6D" w:rsidRDefault="005A2D6D" w:rsidP="005A2D6D">
      <w:pPr>
        <w:spacing w:line="360" w:lineRule="auto"/>
        <w:rPr>
          <w:color w:val="0070C0"/>
        </w:rPr>
      </w:pPr>
      <w:r>
        <w:rPr>
          <w:color w:val="0070C0"/>
        </w:rPr>
        <w:t xml:space="preserve">Donc </w:t>
      </w:r>
      <w:r w:rsidRPr="005A2D6D">
        <w:rPr>
          <w:i/>
          <w:iCs/>
          <w:color w:val="0070C0"/>
          <w:u w:val="single"/>
        </w:rPr>
        <w:t>NACM</w:t>
      </w:r>
      <w:r w:rsidRPr="005A2D6D">
        <w:rPr>
          <w:color w:val="0070C0"/>
          <w:u w:val="single"/>
        </w:rPr>
        <w:t xml:space="preserve"> est un parallélogramme</w:t>
      </w:r>
      <w:r w:rsidRPr="005A2D6D">
        <w:rPr>
          <w:color w:val="0070C0"/>
        </w:rPr>
        <w:t>.</w:t>
      </w:r>
    </w:p>
    <w:p w14:paraId="495AC93B" w14:textId="5A62E6C2" w:rsidR="00331EE6" w:rsidRPr="00C21A8A" w:rsidRDefault="00331EE6" w:rsidP="00C21A8A">
      <w:pPr>
        <w:pStyle w:val="Paragraphedeliste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CG</w:t>
      </w:r>
      <w:r>
        <w:rPr>
          <w:rFonts w:ascii="Times New Roman" w:hAnsi="Times New Roman" w:cs="Times New Roman"/>
          <w:sz w:val="24"/>
          <w:szCs w:val="24"/>
        </w:rPr>
        <w:t xml:space="preserve"> = 2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GI</w:t>
      </w:r>
    </w:p>
    <w:p w14:paraId="1F3B8854" w14:textId="6A527FC7" w:rsidR="00C21A8A" w:rsidRPr="00C21A8A" w:rsidRDefault="00C21A8A" w:rsidP="00C21A8A">
      <w:pPr>
        <w:spacing w:line="360" w:lineRule="auto"/>
        <w:rPr>
          <w:color w:val="0070C0"/>
        </w:rPr>
      </w:pPr>
      <w:r w:rsidRPr="00C21A8A">
        <w:rPr>
          <w:i/>
          <w:iCs/>
          <w:color w:val="0070C0"/>
        </w:rPr>
        <w:t>NACM</w:t>
      </w:r>
      <w:r w:rsidRPr="00C21A8A">
        <w:rPr>
          <w:color w:val="0070C0"/>
        </w:rPr>
        <w:t xml:space="preserve"> est un parallélogramme,</w:t>
      </w:r>
      <w:r w:rsidRPr="00C21A8A">
        <w:rPr>
          <w:color w:val="0070C0"/>
        </w:rPr>
        <w:br/>
        <w:t>Or les diagonales d’un parallélogramme se coupent en leur milieu,</w:t>
      </w:r>
    </w:p>
    <w:p w14:paraId="79FCD38D" w14:textId="72B9DC76" w:rsidR="00C21A8A" w:rsidRPr="00C21A8A" w:rsidRDefault="00C21A8A" w:rsidP="00C21A8A">
      <w:pPr>
        <w:spacing w:line="360" w:lineRule="auto"/>
        <w:rPr>
          <w:color w:val="0070C0"/>
        </w:rPr>
      </w:pPr>
      <w:r w:rsidRPr="00C21A8A">
        <w:rPr>
          <w:color w:val="0070C0"/>
        </w:rPr>
        <w:t xml:space="preserve">Donc </w:t>
      </w:r>
      <w:r w:rsidRPr="00C21A8A">
        <w:rPr>
          <w:i/>
          <w:iCs/>
          <w:color w:val="0070C0"/>
        </w:rPr>
        <w:t>G</w:t>
      </w:r>
      <w:r w:rsidRPr="00C21A8A">
        <w:rPr>
          <w:color w:val="0070C0"/>
        </w:rPr>
        <w:t xml:space="preserve"> est le milieu de </w:t>
      </w:r>
      <w:r w:rsidRPr="00C21A8A">
        <w:rPr>
          <w:i/>
          <w:iCs/>
          <w:color w:val="0070C0"/>
        </w:rPr>
        <w:t>[AM]</w:t>
      </w:r>
      <w:r>
        <w:rPr>
          <w:color w:val="0070C0"/>
        </w:rPr>
        <w:t xml:space="preserve"> et donc </w:t>
      </w:r>
      <w:r w:rsidRPr="00C21A8A">
        <w:rPr>
          <w:i/>
          <w:iCs/>
          <w:color w:val="0070C0"/>
        </w:rPr>
        <w:t>CG = GN</w:t>
      </w:r>
      <w:r>
        <w:rPr>
          <w:color w:val="0070C0"/>
        </w:rPr>
        <w:t>.</w:t>
      </w:r>
      <w:r>
        <w:rPr>
          <w:color w:val="0070C0"/>
        </w:rPr>
        <w:br/>
        <w:t xml:space="preserve">De plus, </w:t>
      </w:r>
      <w:r w:rsidRPr="00C21A8A">
        <w:rPr>
          <w:i/>
          <w:iCs/>
          <w:color w:val="0070C0"/>
        </w:rPr>
        <w:t>GN = 2 GI</w:t>
      </w:r>
      <w:r>
        <w:rPr>
          <w:color w:val="0070C0"/>
        </w:rPr>
        <w:t xml:space="preserve"> donc </w:t>
      </w:r>
      <w:r w:rsidRPr="00C21A8A">
        <w:rPr>
          <w:i/>
          <w:iCs/>
          <w:color w:val="0070C0"/>
          <w:u w:val="single"/>
        </w:rPr>
        <w:t>CG = 2 GI</w:t>
      </w:r>
      <w:r>
        <w:rPr>
          <w:color w:val="0070C0"/>
        </w:rPr>
        <w:t>.</w:t>
      </w:r>
      <w:r w:rsidRPr="00C21A8A">
        <w:rPr>
          <w:color w:val="0070C0"/>
        </w:rPr>
        <w:tab/>
      </w:r>
    </w:p>
    <w:p w14:paraId="3AE6C6D5" w14:textId="72F0BF6B" w:rsidR="00331EE6" w:rsidRDefault="00331EE6" w:rsidP="00C21A8A">
      <w:pPr>
        <w:pStyle w:val="Paragraphedeliste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(KG)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1A8A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sont parallèles.</w:t>
      </w:r>
    </w:p>
    <w:p w14:paraId="6F5E37C1" w14:textId="2419FE24" w:rsidR="00C21A8A" w:rsidRPr="00C21A8A" w:rsidRDefault="00C21A8A" w:rsidP="00C21A8A">
      <w:pPr>
        <w:spacing w:line="360" w:lineRule="auto"/>
        <w:rPr>
          <w:color w:val="0070C0"/>
        </w:rPr>
      </w:pPr>
      <w:r w:rsidRPr="00C21A8A">
        <w:rPr>
          <w:color w:val="0070C0"/>
        </w:rPr>
        <w:t xml:space="preserve">Dans le triangle </w:t>
      </w:r>
      <w:r w:rsidRPr="00C21A8A">
        <w:rPr>
          <w:i/>
          <w:iCs/>
          <w:color w:val="0070C0"/>
        </w:rPr>
        <w:t>CAM</w:t>
      </w:r>
      <w:r w:rsidRPr="00C21A8A">
        <w:rPr>
          <w:color w:val="0070C0"/>
        </w:rPr>
        <w:t xml:space="preserve">, </w:t>
      </w:r>
      <w:r w:rsidRPr="00C21A8A">
        <w:rPr>
          <w:i/>
          <w:iCs/>
          <w:color w:val="0070C0"/>
        </w:rPr>
        <w:t>K</w:t>
      </w:r>
      <w:r w:rsidRPr="00C21A8A">
        <w:rPr>
          <w:color w:val="0070C0"/>
        </w:rPr>
        <w:t xml:space="preserve"> est le milieu de </w:t>
      </w:r>
      <w:r w:rsidRPr="00C21A8A">
        <w:rPr>
          <w:i/>
          <w:iCs/>
          <w:color w:val="0070C0"/>
        </w:rPr>
        <w:t>[AC]</w:t>
      </w:r>
      <w:r w:rsidRPr="00C21A8A">
        <w:rPr>
          <w:color w:val="0070C0"/>
        </w:rPr>
        <w:t xml:space="preserve"> et </w:t>
      </w:r>
      <w:r w:rsidRPr="00C21A8A">
        <w:rPr>
          <w:i/>
          <w:iCs/>
          <w:color w:val="0070C0"/>
        </w:rPr>
        <w:t>G</w:t>
      </w:r>
      <w:r w:rsidRPr="00C21A8A">
        <w:rPr>
          <w:color w:val="0070C0"/>
        </w:rPr>
        <w:t xml:space="preserve"> est le milieu de </w:t>
      </w:r>
      <w:r w:rsidRPr="00C21A8A">
        <w:rPr>
          <w:i/>
          <w:iCs/>
          <w:color w:val="0070C0"/>
        </w:rPr>
        <w:t>[AM]</w:t>
      </w:r>
      <w:r w:rsidRPr="00C21A8A">
        <w:rPr>
          <w:color w:val="0070C0"/>
        </w:rPr>
        <w:br/>
        <w:t>D’après le théorème de la droite des milieux,</w:t>
      </w:r>
    </w:p>
    <w:p w14:paraId="7CE9B23C" w14:textId="73CBFF37" w:rsidR="00C21A8A" w:rsidRPr="00C21A8A" w:rsidRDefault="00C21A8A" w:rsidP="00C21A8A">
      <w:pPr>
        <w:spacing w:line="360" w:lineRule="auto"/>
        <w:rPr>
          <w:color w:val="0070C0"/>
        </w:rPr>
      </w:pPr>
      <w:r w:rsidRPr="00C21A8A">
        <w:rPr>
          <w:color w:val="0070C0"/>
        </w:rPr>
        <w:t xml:space="preserve">On a </w:t>
      </w:r>
      <w:r w:rsidRPr="00C21A8A">
        <w:rPr>
          <w:i/>
          <w:iCs/>
          <w:color w:val="0070C0"/>
          <w:u w:val="single"/>
        </w:rPr>
        <w:t>(KG)</w:t>
      </w:r>
      <w:r w:rsidRPr="00C21A8A">
        <w:rPr>
          <w:color w:val="0070C0"/>
          <w:u w:val="single"/>
        </w:rPr>
        <w:t>//</w:t>
      </w:r>
      <w:r w:rsidRPr="00C21A8A">
        <w:rPr>
          <w:i/>
          <w:iCs/>
          <w:color w:val="0070C0"/>
          <w:u w:val="single"/>
        </w:rPr>
        <w:t>(CM)</w:t>
      </w:r>
      <w:r w:rsidRPr="00C21A8A">
        <w:rPr>
          <w:i/>
          <w:iCs/>
          <w:color w:val="0070C0"/>
        </w:rPr>
        <w:t>.</w:t>
      </w:r>
    </w:p>
    <w:p w14:paraId="4266B085" w14:textId="14377662" w:rsidR="00331EE6" w:rsidRDefault="00331EE6" w:rsidP="00C21A8A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Montrer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(BG)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1A8A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sont parallèles.</w:t>
      </w:r>
    </w:p>
    <w:p w14:paraId="2EC55622" w14:textId="73A304CC" w:rsidR="00C21A8A" w:rsidRPr="00C21A8A" w:rsidRDefault="00C21A8A" w:rsidP="00C21A8A">
      <w:pPr>
        <w:spacing w:line="360" w:lineRule="auto"/>
        <w:rPr>
          <w:color w:val="0070C0"/>
        </w:rPr>
      </w:pPr>
      <w:r w:rsidRPr="00C21A8A">
        <w:rPr>
          <w:color w:val="0070C0"/>
        </w:rPr>
        <w:t xml:space="preserve">GBCM est un parallélogramme, donc </w:t>
      </w:r>
      <w:r>
        <w:rPr>
          <w:color w:val="0070C0"/>
        </w:rPr>
        <w:t>s</w:t>
      </w:r>
      <w:r w:rsidRPr="00C21A8A">
        <w:rPr>
          <w:color w:val="0070C0"/>
        </w:rPr>
        <w:t xml:space="preserve">es côtés opposés sont parallèles et ainsi </w:t>
      </w:r>
      <w:r w:rsidRPr="00C21A8A">
        <w:rPr>
          <w:i/>
          <w:iCs/>
          <w:color w:val="0070C0"/>
          <w:u w:val="single"/>
        </w:rPr>
        <w:t>(BG)</w:t>
      </w:r>
      <w:r>
        <w:rPr>
          <w:color w:val="0070C0"/>
          <w:u w:val="single"/>
        </w:rPr>
        <w:t>//</w:t>
      </w:r>
      <w:r w:rsidRPr="00C21A8A">
        <w:rPr>
          <w:i/>
          <w:iCs/>
          <w:color w:val="0070C0"/>
          <w:u w:val="single"/>
        </w:rPr>
        <w:t>(CM)</w:t>
      </w:r>
      <w:r w:rsidRPr="00C21A8A">
        <w:rPr>
          <w:i/>
          <w:iCs/>
          <w:color w:val="0070C0"/>
        </w:rPr>
        <w:t>.</w:t>
      </w:r>
    </w:p>
    <w:p w14:paraId="788EC1AB" w14:textId="740ADCAF" w:rsidR="00331EE6" w:rsidRDefault="00331EE6" w:rsidP="00C21A8A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appartient à la médiane </w:t>
      </w:r>
      <w:r w:rsidRPr="00A6053E">
        <w:rPr>
          <w:rFonts w:ascii="Times New Roman" w:hAnsi="Times New Roman" w:cs="Times New Roman"/>
          <w:i/>
          <w:iCs/>
          <w:sz w:val="24"/>
          <w:szCs w:val="24"/>
        </w:rPr>
        <w:t>(KB)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12194" w14:textId="4FFC0D81" w:rsidR="00C21A8A" w:rsidRDefault="00C21A8A" w:rsidP="00C21A8A">
      <w:pPr>
        <w:spacing w:line="360" w:lineRule="auto"/>
        <w:rPr>
          <w:i/>
          <w:iCs/>
          <w:color w:val="0070C0"/>
        </w:rPr>
      </w:pPr>
      <w:r w:rsidRPr="00C21A8A">
        <w:rPr>
          <w:color w:val="0070C0"/>
        </w:rPr>
        <w:t xml:space="preserve">On a </w:t>
      </w:r>
      <w:r w:rsidRPr="00C21A8A">
        <w:rPr>
          <w:i/>
          <w:iCs/>
          <w:color w:val="0070C0"/>
        </w:rPr>
        <w:t>(KG)</w:t>
      </w:r>
      <w:r w:rsidRPr="00C21A8A">
        <w:rPr>
          <w:color w:val="0070C0"/>
        </w:rPr>
        <w:t>//</w:t>
      </w:r>
      <w:r w:rsidRPr="00C21A8A">
        <w:rPr>
          <w:i/>
          <w:iCs/>
          <w:color w:val="0070C0"/>
        </w:rPr>
        <w:t>(CM)</w:t>
      </w:r>
      <w:r w:rsidRPr="00C21A8A">
        <w:rPr>
          <w:i/>
          <w:iCs/>
          <w:color w:val="0070C0"/>
        </w:rPr>
        <w:t xml:space="preserve"> </w:t>
      </w:r>
      <w:r w:rsidRPr="00C21A8A">
        <w:rPr>
          <w:color w:val="0070C0"/>
        </w:rPr>
        <w:t xml:space="preserve">et </w:t>
      </w:r>
      <w:r w:rsidRPr="00C21A8A">
        <w:rPr>
          <w:i/>
          <w:iCs/>
          <w:color w:val="0070C0"/>
        </w:rPr>
        <w:t>(BG)</w:t>
      </w:r>
      <w:r w:rsidRPr="00C21A8A">
        <w:rPr>
          <w:color w:val="0070C0"/>
        </w:rPr>
        <w:t>//</w:t>
      </w:r>
      <w:r w:rsidRPr="00C21A8A">
        <w:rPr>
          <w:i/>
          <w:iCs/>
          <w:color w:val="0070C0"/>
        </w:rPr>
        <w:t>(CM)</w:t>
      </w:r>
    </w:p>
    <w:p w14:paraId="139EF066" w14:textId="7325BDB0" w:rsidR="00C21A8A" w:rsidRDefault="00C21A8A" w:rsidP="00C21A8A">
      <w:pPr>
        <w:spacing w:line="360" w:lineRule="auto"/>
        <w:rPr>
          <w:color w:val="0070C0"/>
        </w:rPr>
      </w:pPr>
      <w:r>
        <w:rPr>
          <w:color w:val="0070C0"/>
        </w:rPr>
        <w:t xml:space="preserve">Or si deux droites sont parallèles, toute parallèle à l’une est parallèle à l’autre </w:t>
      </w:r>
    </w:p>
    <w:p w14:paraId="09EB0E8A" w14:textId="5B7E7A26" w:rsidR="00C21A8A" w:rsidRDefault="00C21A8A" w:rsidP="00C21A8A">
      <w:pPr>
        <w:spacing w:line="360" w:lineRule="auto"/>
        <w:rPr>
          <w:color w:val="0070C0"/>
        </w:rPr>
      </w:pPr>
      <w:r>
        <w:rPr>
          <w:color w:val="0070C0"/>
        </w:rPr>
        <w:t xml:space="preserve">Donc </w:t>
      </w:r>
      <w:r w:rsidRPr="00C21A8A">
        <w:rPr>
          <w:i/>
          <w:iCs/>
          <w:color w:val="0070C0"/>
        </w:rPr>
        <w:t>(KG)</w:t>
      </w:r>
      <w:r>
        <w:rPr>
          <w:i/>
          <w:iCs/>
          <w:color w:val="0070C0"/>
        </w:rPr>
        <w:t>//</w:t>
      </w:r>
      <w:r w:rsidRPr="00C21A8A">
        <w:rPr>
          <w:i/>
          <w:iCs/>
          <w:color w:val="0070C0"/>
        </w:rPr>
        <w:t xml:space="preserve"> </w:t>
      </w:r>
      <w:r w:rsidRPr="00C21A8A">
        <w:rPr>
          <w:i/>
          <w:iCs/>
          <w:color w:val="0070C0"/>
        </w:rPr>
        <w:t>(BG)</w:t>
      </w:r>
      <w:r w:rsidR="00A110FC">
        <w:rPr>
          <w:i/>
          <w:iCs/>
          <w:color w:val="0070C0"/>
        </w:rPr>
        <w:br/>
      </w:r>
      <w:r w:rsidR="00A110FC">
        <w:rPr>
          <w:color w:val="0070C0"/>
        </w:rPr>
        <w:t xml:space="preserve">Les deux droites ont un point commun donc </w:t>
      </w:r>
      <w:r w:rsidR="00A110FC" w:rsidRPr="00A110FC">
        <w:rPr>
          <w:i/>
          <w:iCs/>
          <w:color w:val="0070C0"/>
        </w:rPr>
        <w:t>G</w:t>
      </w:r>
      <w:r w:rsidR="00A110FC">
        <w:rPr>
          <w:color w:val="0070C0"/>
        </w:rPr>
        <w:t xml:space="preserve">, </w:t>
      </w:r>
      <w:r w:rsidR="00A110FC" w:rsidRPr="00A110FC">
        <w:rPr>
          <w:i/>
          <w:iCs/>
          <w:color w:val="0070C0"/>
        </w:rPr>
        <w:t>K</w:t>
      </w:r>
      <w:r w:rsidR="00A110FC">
        <w:rPr>
          <w:color w:val="0070C0"/>
        </w:rPr>
        <w:t xml:space="preserve"> et </w:t>
      </w:r>
      <w:r w:rsidR="00A110FC" w:rsidRPr="00A110FC">
        <w:rPr>
          <w:i/>
          <w:iCs/>
          <w:color w:val="0070C0"/>
        </w:rPr>
        <w:t>B</w:t>
      </w:r>
      <w:r w:rsidR="00A110FC">
        <w:rPr>
          <w:color w:val="0070C0"/>
        </w:rPr>
        <w:t xml:space="preserve"> sont alignés.</w:t>
      </w:r>
    </w:p>
    <w:p w14:paraId="541F104B" w14:textId="4BF0D883" w:rsidR="00331EE6" w:rsidRDefault="00A110FC" w:rsidP="00A110FC">
      <w:pPr>
        <w:spacing w:line="360" w:lineRule="auto"/>
        <w:rPr>
          <w:b/>
          <w:bCs/>
        </w:rPr>
      </w:pPr>
      <w:r w:rsidRPr="00A110FC">
        <w:rPr>
          <w:i/>
          <w:iCs/>
          <w:color w:val="0070C0"/>
          <w:u w:val="single"/>
        </w:rPr>
        <w:t>G</w:t>
      </w:r>
      <w:r w:rsidRPr="00A110FC">
        <w:rPr>
          <w:color w:val="0070C0"/>
          <w:u w:val="single"/>
        </w:rPr>
        <w:t xml:space="preserve"> appartient</w:t>
      </w:r>
      <w:r w:rsidRPr="00A110FC">
        <w:rPr>
          <w:color w:val="0070C0"/>
          <w:u w:val="single"/>
        </w:rPr>
        <w:t xml:space="preserve"> donc</w:t>
      </w:r>
      <w:r w:rsidRPr="00A110FC">
        <w:rPr>
          <w:color w:val="0070C0"/>
          <w:u w:val="single"/>
        </w:rPr>
        <w:t xml:space="preserve"> à la médiane </w:t>
      </w:r>
      <w:r w:rsidRPr="00A110FC">
        <w:rPr>
          <w:i/>
          <w:iCs/>
          <w:color w:val="0070C0"/>
          <w:u w:val="single"/>
        </w:rPr>
        <w:t>(KB)</w:t>
      </w:r>
      <w:r w:rsidRPr="00A110FC">
        <w:rPr>
          <w:i/>
          <w:iCs/>
          <w:color w:val="0070C0"/>
        </w:rPr>
        <w:t>.</w:t>
      </w:r>
    </w:p>
    <w:sectPr w:rsidR="00331EE6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A2F9" w14:textId="77777777" w:rsidR="002744A5" w:rsidRDefault="002744A5" w:rsidP="00DA0657">
      <w:r>
        <w:separator/>
      </w:r>
    </w:p>
  </w:endnote>
  <w:endnote w:type="continuationSeparator" w:id="0">
    <w:p w14:paraId="4C70F70C" w14:textId="77777777" w:rsidR="002744A5" w:rsidRDefault="002744A5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6418" w14:textId="77777777" w:rsidR="002744A5" w:rsidRDefault="002744A5" w:rsidP="00DA0657">
      <w:r>
        <w:separator/>
      </w:r>
    </w:p>
  </w:footnote>
  <w:footnote w:type="continuationSeparator" w:id="0">
    <w:p w14:paraId="69000E86" w14:textId="77777777" w:rsidR="002744A5" w:rsidRDefault="002744A5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3E9E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C33088"/>
    <w:multiLevelType w:val="hybridMultilevel"/>
    <w:tmpl w:val="ADA89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5"/>
  </w:num>
  <w:num w:numId="6">
    <w:abstractNumId w:val="25"/>
  </w:num>
  <w:num w:numId="7">
    <w:abstractNumId w:val="11"/>
  </w:num>
  <w:num w:numId="8">
    <w:abstractNumId w:val="11"/>
  </w:num>
  <w:num w:numId="9">
    <w:abstractNumId w:val="23"/>
  </w:num>
  <w:num w:numId="10">
    <w:abstractNumId w:val="23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12"/>
  </w:num>
  <w:num w:numId="16">
    <w:abstractNumId w:val="21"/>
  </w:num>
  <w:num w:numId="17">
    <w:abstractNumId w:val="20"/>
  </w:num>
  <w:num w:numId="18">
    <w:abstractNumId w:val="8"/>
  </w:num>
  <w:num w:numId="19">
    <w:abstractNumId w:val="9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18"/>
  </w:num>
  <w:num w:numId="26">
    <w:abstractNumId w:val="7"/>
  </w:num>
  <w:num w:numId="27">
    <w:abstractNumId w:val="4"/>
  </w:num>
  <w:num w:numId="28">
    <w:abstractNumId w:val="17"/>
  </w:num>
  <w:num w:numId="29">
    <w:abstractNumId w:val="5"/>
  </w:num>
  <w:num w:numId="30">
    <w:abstractNumId w:val="1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A71EA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7F34"/>
    <w:rsid w:val="001E76B4"/>
    <w:rsid w:val="001E790C"/>
    <w:rsid w:val="001F52C0"/>
    <w:rsid w:val="00212FBF"/>
    <w:rsid w:val="0022510E"/>
    <w:rsid w:val="0023284F"/>
    <w:rsid w:val="00256A6C"/>
    <w:rsid w:val="002744A5"/>
    <w:rsid w:val="002754C8"/>
    <w:rsid w:val="0027658C"/>
    <w:rsid w:val="0028416B"/>
    <w:rsid w:val="0028617C"/>
    <w:rsid w:val="0029292B"/>
    <w:rsid w:val="00295C54"/>
    <w:rsid w:val="002A6B83"/>
    <w:rsid w:val="002A7807"/>
    <w:rsid w:val="002B7E16"/>
    <w:rsid w:val="002E5D2C"/>
    <w:rsid w:val="00311F63"/>
    <w:rsid w:val="00331EE6"/>
    <w:rsid w:val="00354406"/>
    <w:rsid w:val="00382BF5"/>
    <w:rsid w:val="003A3F81"/>
    <w:rsid w:val="003A6FAB"/>
    <w:rsid w:val="003B0B36"/>
    <w:rsid w:val="003C1A23"/>
    <w:rsid w:val="003C5C17"/>
    <w:rsid w:val="003E7334"/>
    <w:rsid w:val="003F0241"/>
    <w:rsid w:val="0041142A"/>
    <w:rsid w:val="0046353B"/>
    <w:rsid w:val="004C31AF"/>
    <w:rsid w:val="004C74FC"/>
    <w:rsid w:val="004F4377"/>
    <w:rsid w:val="004F744B"/>
    <w:rsid w:val="00500ABB"/>
    <w:rsid w:val="00564865"/>
    <w:rsid w:val="00574099"/>
    <w:rsid w:val="00586AB5"/>
    <w:rsid w:val="005A2D6D"/>
    <w:rsid w:val="005B7D9C"/>
    <w:rsid w:val="005E15E2"/>
    <w:rsid w:val="005F1224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22268"/>
    <w:rsid w:val="00935E8E"/>
    <w:rsid w:val="00942ED5"/>
    <w:rsid w:val="00953353"/>
    <w:rsid w:val="009B6F3B"/>
    <w:rsid w:val="009C6A02"/>
    <w:rsid w:val="009E1AD3"/>
    <w:rsid w:val="009E6E81"/>
    <w:rsid w:val="00A05CF1"/>
    <w:rsid w:val="00A110FC"/>
    <w:rsid w:val="00A12BA6"/>
    <w:rsid w:val="00A1483B"/>
    <w:rsid w:val="00A15097"/>
    <w:rsid w:val="00A15107"/>
    <w:rsid w:val="00A22A79"/>
    <w:rsid w:val="00A25E3A"/>
    <w:rsid w:val="00A50628"/>
    <w:rsid w:val="00A53AC3"/>
    <w:rsid w:val="00A6053E"/>
    <w:rsid w:val="00AB3470"/>
    <w:rsid w:val="00AB6028"/>
    <w:rsid w:val="00AC183E"/>
    <w:rsid w:val="00AD7B1A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21A8A"/>
    <w:rsid w:val="00C33B2E"/>
    <w:rsid w:val="00C44FA2"/>
    <w:rsid w:val="00C60621"/>
    <w:rsid w:val="00CC4B7D"/>
    <w:rsid w:val="00CD13BC"/>
    <w:rsid w:val="00CF4415"/>
    <w:rsid w:val="00D075DE"/>
    <w:rsid w:val="00D10F55"/>
    <w:rsid w:val="00D4395A"/>
    <w:rsid w:val="00D502ED"/>
    <w:rsid w:val="00D562CB"/>
    <w:rsid w:val="00D65FF6"/>
    <w:rsid w:val="00D9031B"/>
    <w:rsid w:val="00D94A37"/>
    <w:rsid w:val="00D978C9"/>
    <w:rsid w:val="00DA0657"/>
    <w:rsid w:val="00DF44C3"/>
    <w:rsid w:val="00E15335"/>
    <w:rsid w:val="00E16E8C"/>
    <w:rsid w:val="00E328DF"/>
    <w:rsid w:val="00E344C7"/>
    <w:rsid w:val="00E60274"/>
    <w:rsid w:val="00E82F92"/>
    <w:rsid w:val="00EB64F2"/>
    <w:rsid w:val="00EC305D"/>
    <w:rsid w:val="00ED4515"/>
    <w:rsid w:val="00EE1343"/>
    <w:rsid w:val="00EE7907"/>
    <w:rsid w:val="00F33B56"/>
    <w:rsid w:val="00F40498"/>
    <w:rsid w:val="00F45A94"/>
    <w:rsid w:val="00F46CF3"/>
    <w:rsid w:val="00F730EA"/>
    <w:rsid w:val="00F75EDA"/>
    <w:rsid w:val="00F8400C"/>
    <w:rsid w:val="00FA528B"/>
    <w:rsid w:val="00FB1098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Démonstration du théorème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Démonstration du théorème</dc:title>
  <dc:subject/>
  <dc:creator>Emilien Suquet</dc:creator>
  <cp:keywords/>
  <dc:description/>
  <cp:lastModifiedBy>Emilien Suquet</cp:lastModifiedBy>
  <cp:revision>4</cp:revision>
  <cp:lastPrinted>2022-02-16T06:44:00Z</cp:lastPrinted>
  <dcterms:created xsi:type="dcterms:W3CDTF">2022-02-16T06:44:00Z</dcterms:created>
  <dcterms:modified xsi:type="dcterms:W3CDTF">2022-02-26T17:30:00Z</dcterms:modified>
</cp:coreProperties>
</file>